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ED" w:rsidRDefault="00E768ED" w:rsidP="00E768ED">
      <w:pPr>
        <w:pStyle w:val="BodyParagraph"/>
        <w:ind w:left="-720" w:righ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1. Understand your goals; why you’re here and what you want to achieve. Review them often. </w:t>
      </w:r>
    </w:p>
    <w:p w:rsidR="00E768ED" w:rsidRDefault="00E768ED" w:rsidP="00E768ED">
      <w:pPr>
        <w:pStyle w:val="BodyParagraph"/>
        <w:ind w:left="-720" w:right="-720" w:firstLine="720"/>
        <w:rPr>
          <w:sz w:val="19"/>
          <w:szCs w:val="19"/>
        </w:rPr>
      </w:pPr>
      <w:r>
        <w:rPr>
          <w:sz w:val="19"/>
          <w:szCs w:val="19"/>
        </w:rPr>
        <w:t xml:space="preserve">Determine if there is a degree program at S&amp;T for you. 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2. Check VA benefit eligibility (apply if possible).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 xml:space="preserve">- Understand which financial benefit is best for you and how much of your education it will cover. 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3. Check Financial Aid eligibility - Talk to your Financial Aid Advisor: sfa.mst.edu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A. Plan how you will pay for school. Look at loans, grants, scholarships, and your savings.</w:t>
      </w:r>
    </w:p>
    <w:p w:rsidR="00E768ED" w:rsidRDefault="00E768ED" w:rsidP="00E768ED">
      <w:pPr>
        <w:pStyle w:val="BodyParagraph"/>
        <w:rPr>
          <w:b/>
          <w:bCs/>
          <w:color w:val="00853E"/>
          <w:sz w:val="19"/>
          <w:szCs w:val="19"/>
        </w:rPr>
      </w:pPr>
      <w:r>
        <w:rPr>
          <w:sz w:val="19"/>
          <w:szCs w:val="19"/>
        </w:rPr>
        <w:t xml:space="preserve">B. See our “Academic Works” site for scholarships: </w:t>
      </w:r>
      <w:r>
        <w:rPr>
          <w:b/>
          <w:bCs/>
          <w:color w:val="00853E"/>
          <w:sz w:val="19"/>
          <w:szCs w:val="19"/>
        </w:rPr>
        <w:t>https://mst.academicworks.com/users/sign_in</w:t>
      </w:r>
    </w:p>
    <w:p w:rsidR="00E768ED" w:rsidRDefault="00E768ED" w:rsidP="00E768ED">
      <w:pPr>
        <w:pStyle w:val="BodyParagraph"/>
        <w:ind w:right="-720"/>
        <w:rPr>
          <w:sz w:val="19"/>
          <w:szCs w:val="19"/>
        </w:rPr>
      </w:pPr>
      <w:r>
        <w:rPr>
          <w:sz w:val="19"/>
          <w:szCs w:val="19"/>
        </w:rPr>
        <w:t xml:space="preserve">C. Determine whether </w:t>
      </w:r>
      <w:r w:rsidR="00490C45">
        <w:rPr>
          <w:sz w:val="19"/>
          <w:szCs w:val="19"/>
        </w:rPr>
        <w:t>you</w:t>
      </w:r>
      <w:r>
        <w:rPr>
          <w:sz w:val="19"/>
          <w:szCs w:val="19"/>
        </w:rPr>
        <w:t xml:space="preserve"> are in-state or out-of-state. This will affect scholarships, tuition, and more. 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 xml:space="preserve">     -Check registrar.mst.edu/links/veterans/veteranaccess/ to see if you fall under the Veteran </w:t>
      </w:r>
      <w:r>
        <w:rPr>
          <w:sz w:val="19"/>
          <w:szCs w:val="19"/>
        </w:rPr>
        <w:br/>
        <w:t xml:space="preserve">       Access, Choice, and Accountability Act which can get you in-state tuition anywhere in the country!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4. Check military transcripts (see Transfer Credit Map, also </w:t>
      </w:r>
      <w:r>
        <w:rPr>
          <w:b/>
          <w:bCs/>
          <w:color w:val="00853E"/>
          <w:sz w:val="19"/>
          <w:szCs w:val="19"/>
        </w:rPr>
        <w:t>https://jst.doded.mil/smart/signIn.do</w:t>
      </w:r>
      <w:r>
        <w:rPr>
          <w:sz w:val="19"/>
          <w:szCs w:val="19"/>
        </w:rPr>
        <w:t>)</w:t>
      </w:r>
    </w:p>
    <w:p w:rsidR="00E768ED" w:rsidRDefault="00E768ED" w:rsidP="00E768ED">
      <w:pPr>
        <w:pStyle w:val="BodyParagraph"/>
        <w:ind w:left="-720" w:righ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5. Tour Campus and visit the SVRC and Campus Resources.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6. Apply to Missouri S&amp;T.  Contact Admission’s Office for your Advising Day.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7. Apply for GI Bill benefits and submit Certificate of Enrollment to the Registrar’s Office. </w:t>
      </w:r>
    </w:p>
    <w:p w:rsidR="00E768ED" w:rsidRDefault="00E768ED" w:rsidP="00E768ED">
      <w:pPr>
        <w:pStyle w:val="BodyParagraph"/>
        <w:ind w:left="-720" w:firstLine="720"/>
        <w:rPr>
          <w:sz w:val="19"/>
          <w:szCs w:val="19"/>
        </w:rPr>
      </w:pPr>
      <w:r>
        <w:rPr>
          <w:sz w:val="19"/>
          <w:szCs w:val="19"/>
        </w:rPr>
        <w:t xml:space="preserve">- Specifically to our VA Certifying Official: </w:t>
      </w:r>
      <w:r>
        <w:rPr>
          <w:b/>
          <w:bCs/>
          <w:color w:val="00853E"/>
          <w:sz w:val="19"/>
          <w:szCs w:val="19"/>
        </w:rPr>
        <w:t>registrar.mst.edu/links/veterans</w:t>
      </w:r>
      <w:r>
        <w:rPr>
          <w:b/>
          <w:bCs/>
          <w:color w:val="00853E"/>
          <w:sz w:val="19"/>
          <w:szCs w:val="19"/>
        </w:rPr>
        <w:br/>
      </w: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8. Develop an Academic Plan.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A. What’s your desired degree and major? Do you want a Minor or a Dual-Major?</w:t>
      </w:r>
    </w:p>
    <w:p w:rsidR="00E768ED" w:rsidRDefault="00E768ED" w:rsidP="00E768ED">
      <w:pPr>
        <w:pStyle w:val="BodyParagraph"/>
        <w:rPr>
          <w:b/>
          <w:bCs/>
          <w:color w:val="00853E"/>
          <w:sz w:val="19"/>
          <w:szCs w:val="19"/>
        </w:rPr>
      </w:pPr>
      <w:r>
        <w:rPr>
          <w:sz w:val="19"/>
          <w:szCs w:val="19"/>
        </w:rPr>
        <w:t xml:space="preserve">B. Understand how long it can take. Speak to an Academic Advisor for some insight, or review our Registrar’s “catalog” site and look at degree plans and courses: </w:t>
      </w:r>
      <w:r>
        <w:rPr>
          <w:b/>
          <w:bCs/>
          <w:color w:val="00853E"/>
          <w:sz w:val="19"/>
          <w:szCs w:val="19"/>
        </w:rPr>
        <w:t xml:space="preserve">http://catalog.mst.edu/undergraduate/#text 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C. Check your Joint Services Transcript (JST); what can transfer over? How does that affect your requirements?</w:t>
      </w:r>
    </w:p>
    <w:p w:rsidR="00E768ED" w:rsidRDefault="00E768ED" w:rsidP="00E768ED">
      <w:pPr>
        <w:pStyle w:val="BodyParagraph"/>
        <w:rPr>
          <w:b/>
          <w:bCs/>
          <w:color w:val="00853E"/>
          <w:sz w:val="19"/>
          <w:szCs w:val="19"/>
        </w:rPr>
      </w:pPr>
      <w:r>
        <w:rPr>
          <w:sz w:val="19"/>
          <w:szCs w:val="19"/>
        </w:rPr>
        <w:t xml:space="preserve">D. S&amp;T has an experiential learning requirement; internships, coops, even Design Teams are acceptable means of completing it. Check with your major department for details. 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9. Register for classes during your Advising Day. </w:t>
      </w:r>
    </w:p>
    <w:p w:rsidR="00E768ED" w:rsidRDefault="00E768ED" w:rsidP="00E768ED">
      <w:pPr>
        <w:pStyle w:val="BodyParagraph"/>
        <w:ind w:left="-720" w:firstLine="720"/>
        <w:rPr>
          <w:sz w:val="19"/>
          <w:szCs w:val="19"/>
        </w:rPr>
      </w:pPr>
      <w:r>
        <w:rPr>
          <w:sz w:val="19"/>
          <w:szCs w:val="19"/>
        </w:rPr>
        <w:t>-Complete and turn in your Enrollment Data Form to our School Certifying Official if you are receiving</w:t>
      </w:r>
      <w:r>
        <w:rPr>
          <w:sz w:val="19"/>
          <w:szCs w:val="19"/>
        </w:rPr>
        <w:br/>
        <w:t xml:space="preserve">                   benefits.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10. Register for our Veterans Orientation by contacting the SVRC: </w:t>
      </w:r>
      <w:r>
        <w:rPr>
          <w:b/>
          <w:bCs/>
          <w:color w:val="00853E"/>
          <w:sz w:val="19"/>
          <w:szCs w:val="19"/>
        </w:rPr>
        <w:t>svrc@mst.edu | 573-341-6117.</w:t>
      </w:r>
    </w:p>
    <w:p w:rsidR="00E768ED" w:rsidRDefault="00E768ED" w:rsidP="00E768ED">
      <w:pPr>
        <w:pStyle w:val="BodyParagraph"/>
        <w:ind w:left="-720"/>
        <w:rPr>
          <w:b/>
          <w:bCs/>
          <w:color w:val="00853E"/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 xml:space="preserve">11. Contact Disability Support Services, if accommodations are needed: </w:t>
      </w:r>
      <w:r>
        <w:rPr>
          <w:b/>
          <w:bCs/>
          <w:color w:val="00853E"/>
          <w:sz w:val="19"/>
          <w:szCs w:val="19"/>
        </w:rPr>
        <w:t>dss.mst.edu | dss@mst.edu.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12. Get involved!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A. Learn about the campus resources and their location.</w:t>
      </w:r>
      <w:bookmarkStart w:id="0" w:name="_GoBack"/>
      <w:bookmarkEnd w:id="0"/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B. Join our Student Veterans Association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C. Find a student group or design team; MinerRama is a student group fair, from 11 – 2 pm on 8/26/16</w:t>
      </w:r>
    </w:p>
    <w:p w:rsidR="00E768ED" w:rsidRDefault="00E768ED" w:rsidP="00E768ED">
      <w:pPr>
        <w:pStyle w:val="BodyParagraph"/>
        <w:ind w:left="-720"/>
        <w:rPr>
          <w:sz w:val="19"/>
          <w:szCs w:val="19"/>
        </w:rPr>
      </w:pPr>
      <w:r>
        <w:rPr>
          <w:rFonts w:ascii="Wingdings" w:hAnsi="Wingdings" w:cs="Wingdings"/>
          <w:sz w:val="29"/>
          <w:szCs w:val="29"/>
        </w:rPr>
        <w:t></w:t>
      </w:r>
      <w:r>
        <w:rPr>
          <w:rFonts w:ascii="Wingdings" w:hAnsi="Wingdings" w:cs="Wingdings"/>
          <w:spacing w:val="-145"/>
          <w:sz w:val="29"/>
          <w:szCs w:val="29"/>
        </w:rPr>
        <w:t></w:t>
      </w:r>
      <w:r>
        <w:rPr>
          <w:sz w:val="19"/>
          <w:szCs w:val="19"/>
        </w:rPr>
        <w:t>13. Wrap it up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 xml:space="preserve">A. Parking Permits - check </w:t>
      </w:r>
      <w:r>
        <w:rPr>
          <w:b/>
          <w:bCs/>
          <w:color w:val="00853E"/>
          <w:sz w:val="19"/>
          <w:szCs w:val="19"/>
        </w:rPr>
        <w:t>police.mst.edu/parking/parking</w:t>
      </w:r>
    </w:p>
    <w:p w:rsidR="00E768ED" w:rsidRDefault="00E768ED" w:rsidP="00E768ED">
      <w:pPr>
        <w:pStyle w:val="BodyParagraph"/>
        <w:ind w:right="-720"/>
        <w:rPr>
          <w:sz w:val="19"/>
          <w:szCs w:val="19"/>
        </w:rPr>
      </w:pPr>
      <w:r>
        <w:rPr>
          <w:sz w:val="19"/>
          <w:szCs w:val="19"/>
        </w:rPr>
        <w:t xml:space="preserve">B. Buy your books - Check the S&amp;T Book </w:t>
      </w:r>
      <w:r w:rsidR="00490C45">
        <w:rPr>
          <w:sz w:val="19"/>
          <w:szCs w:val="19"/>
        </w:rPr>
        <w:t>Store or</w:t>
      </w:r>
      <w:r>
        <w:rPr>
          <w:sz w:val="19"/>
          <w:szCs w:val="19"/>
        </w:rPr>
        <w:t xml:space="preserve"> find it online: </w:t>
      </w:r>
      <w:r>
        <w:rPr>
          <w:b/>
          <w:bCs/>
          <w:color w:val="00853E"/>
          <w:sz w:val="19"/>
          <w:szCs w:val="19"/>
        </w:rPr>
        <w:t>www.thesandtstore.com.</w:t>
      </w:r>
      <w:r>
        <w:rPr>
          <w:sz w:val="19"/>
          <w:szCs w:val="19"/>
        </w:rPr>
        <w:br/>
        <w:t xml:space="preserve">C. Get your ID card - The Miner Card, at 106 Centennial Hall. It’s free for student veterans and their families. </w:t>
      </w:r>
    </w:p>
    <w:p w:rsidR="00E768ED" w:rsidRDefault="00E768ED" w:rsidP="00E768ED">
      <w:pPr>
        <w:pStyle w:val="BodyParagraph"/>
        <w:rPr>
          <w:sz w:val="19"/>
          <w:szCs w:val="19"/>
        </w:rPr>
      </w:pPr>
      <w:r>
        <w:rPr>
          <w:sz w:val="19"/>
          <w:szCs w:val="19"/>
        </w:rPr>
        <w:t>D. Explore campus. Learn where your classes are located.</w:t>
      </w:r>
    </w:p>
    <w:p w:rsidR="00B45BDA" w:rsidRPr="00E768ED" w:rsidRDefault="00E768ED" w:rsidP="00E768ED">
      <w:pPr>
        <w:pStyle w:val="BodyParagraph"/>
      </w:pPr>
      <w:r>
        <w:rPr>
          <w:sz w:val="19"/>
          <w:szCs w:val="19"/>
        </w:rPr>
        <w:t>E. Explore Rolla, check the Chamber of Commerce to find a local veterans organization.</w:t>
      </w:r>
    </w:p>
    <w:sectPr w:rsidR="00B45BDA" w:rsidRPr="00E768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69" w:rsidRDefault="00A15569" w:rsidP="00A15569">
      <w:pPr>
        <w:spacing w:after="0" w:line="240" w:lineRule="auto"/>
      </w:pPr>
      <w:r>
        <w:separator/>
      </w:r>
    </w:p>
  </w:endnote>
  <w:endnote w:type="continuationSeparator" w:id="0">
    <w:p w:rsidR="00A15569" w:rsidRDefault="00A15569" w:rsidP="00A1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sten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69" w:rsidRDefault="00A15569" w:rsidP="00A15569">
      <w:pPr>
        <w:spacing w:after="0" w:line="240" w:lineRule="auto"/>
      </w:pPr>
      <w:r>
        <w:separator/>
      </w:r>
    </w:p>
  </w:footnote>
  <w:footnote w:type="continuationSeparator" w:id="0">
    <w:p w:rsidR="00A15569" w:rsidRDefault="00A15569" w:rsidP="00A1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69" w:rsidRPr="00CF1D8F" w:rsidRDefault="00CF1D8F">
    <w:pPr>
      <w:pStyle w:val="Header"/>
      <w:rPr>
        <w:rFonts w:ascii="Tungsten Medium" w:hAnsi="Tungsten Medium"/>
        <w:sz w:val="32"/>
      </w:rPr>
    </w:pPr>
    <w:r w:rsidRPr="00CF1D8F">
      <w:rPr>
        <w:rFonts w:ascii="Tungsten Medium" w:hAnsi="Tungsten Medium"/>
        <w:sz w:val="32"/>
      </w:rPr>
      <w:t>New Student Veterans Enrollment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642"/>
    <w:multiLevelType w:val="hybridMultilevel"/>
    <w:tmpl w:val="8142325E"/>
    <w:lvl w:ilvl="0" w:tplc="4F48067E">
      <w:numFmt w:val="bullet"/>
      <w:lvlText w:val="-"/>
      <w:lvlJc w:val="left"/>
      <w:pPr>
        <w:ind w:left="1440" w:hanging="360"/>
      </w:pPr>
      <w:rPr>
        <w:rFonts w:ascii="Orgon Slab" w:eastAsiaTheme="minorHAnsi" w:hAnsi="Orgon Slab" w:cs="Orgon Sla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C49B5"/>
    <w:multiLevelType w:val="multilevel"/>
    <w:tmpl w:val="D69C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269E2"/>
    <w:multiLevelType w:val="hybridMultilevel"/>
    <w:tmpl w:val="29C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042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F2169"/>
    <w:multiLevelType w:val="hybridMultilevel"/>
    <w:tmpl w:val="E998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2D49"/>
    <w:multiLevelType w:val="hybridMultilevel"/>
    <w:tmpl w:val="CB1EF65E"/>
    <w:lvl w:ilvl="0" w:tplc="282C95B6">
      <w:numFmt w:val="bullet"/>
      <w:lvlText w:val="-"/>
      <w:lvlJc w:val="left"/>
      <w:pPr>
        <w:ind w:left="1440" w:hanging="360"/>
      </w:pPr>
      <w:rPr>
        <w:rFonts w:ascii="Orgon Slab" w:eastAsiaTheme="minorHAnsi" w:hAnsi="Orgon Slab" w:cs="Orgon Sla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</w:num>
  <w:num w:numId="2">
    <w:abstractNumId w:val="1"/>
    <w:lvlOverride w:ilvl="1"/>
    <w:lvlOverride w:ilvl="2">
      <w:startOverride w:val="1"/>
    </w:lvlOverride>
  </w:num>
  <w:num w:numId="3">
    <w:abstractNumId w:val="1"/>
    <w:lvlOverride w:ilvl="1"/>
    <w:lvlOverride w:ilvl="2">
      <w:startOverride w:val="1"/>
    </w:lvlOverride>
  </w:num>
  <w:num w:numId="4">
    <w:abstractNumId w:val="1"/>
    <w:lvlOverride w:ilvl="1"/>
    <w:lvlOverride w:ilvl="2">
      <w:startOverride w:val="1"/>
    </w:lvlOverride>
  </w:num>
  <w:num w:numId="5">
    <w:abstractNumId w:val="1"/>
    <w:lvlOverride w:ilvl="1"/>
    <w:lvlOverride w:ilvl="2">
      <w:startOverride w:val="1"/>
    </w:lvlOverride>
  </w:num>
  <w:num w:numId="6">
    <w:abstractNumId w:val="1"/>
    <w:lvlOverride w:ilvl="1"/>
    <w:lvlOverride w:ilvl="2">
      <w:startOverride w:val="1"/>
    </w:lvlOverride>
  </w:num>
  <w:num w:numId="7">
    <w:abstractNumId w:val="1"/>
    <w:lvlOverride w:ilvl="1"/>
    <w:lvlOverride w:ilvl="2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69"/>
    <w:rsid w:val="00364DD4"/>
    <w:rsid w:val="00490C45"/>
    <w:rsid w:val="004B7EBF"/>
    <w:rsid w:val="006C3287"/>
    <w:rsid w:val="00A15569"/>
    <w:rsid w:val="00AC330B"/>
    <w:rsid w:val="00AE2EB4"/>
    <w:rsid w:val="00B25DFB"/>
    <w:rsid w:val="00BD2663"/>
    <w:rsid w:val="00CC3CFF"/>
    <w:rsid w:val="00CF1D8F"/>
    <w:rsid w:val="00D91310"/>
    <w:rsid w:val="00DE372B"/>
    <w:rsid w:val="00DF7201"/>
    <w:rsid w:val="00E01CF8"/>
    <w:rsid w:val="00E62BA8"/>
    <w:rsid w:val="00E768ED"/>
    <w:rsid w:val="00F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8D47-117A-4781-B68A-8D289B3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69"/>
  </w:style>
  <w:style w:type="paragraph" w:styleId="Footer">
    <w:name w:val="footer"/>
    <w:basedOn w:val="Normal"/>
    <w:link w:val="FooterChar"/>
    <w:uiPriority w:val="99"/>
    <w:unhideWhenUsed/>
    <w:rsid w:val="00A1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69"/>
  </w:style>
  <w:style w:type="paragraph" w:customStyle="1" w:styleId="BodyParagraph">
    <w:name w:val="Body Paragraph"/>
    <w:basedOn w:val="Normal"/>
    <w:uiPriority w:val="99"/>
    <w:rsid w:val="00CF1D8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rgon Slab" w:hAnsi="Orgon Slab" w:cs="Orgon Slab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3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gc343</dc:creator>
  <cp:keywords/>
  <dc:description/>
  <cp:lastModifiedBy>gc343</cp:lastModifiedBy>
  <cp:revision>11</cp:revision>
  <dcterms:created xsi:type="dcterms:W3CDTF">2016-05-17T19:30:00Z</dcterms:created>
  <dcterms:modified xsi:type="dcterms:W3CDTF">2016-08-11T01:06:00Z</dcterms:modified>
</cp:coreProperties>
</file>